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CE2090">
        <w:rPr>
          <w:b/>
          <w:sz w:val="28"/>
          <w:szCs w:val="28"/>
          <w:lang w:eastAsia="ar-SA"/>
        </w:rPr>
        <w:t>0</w:t>
      </w:r>
      <w:r w:rsidR="00274CED">
        <w:rPr>
          <w:b/>
          <w:sz w:val="28"/>
          <w:szCs w:val="28"/>
          <w:lang w:eastAsia="ar-SA"/>
        </w:rPr>
        <w:t>215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213C9E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D77B2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Гафарова Дениса Фирдинатовича</w:t>
      </w:r>
      <w:r w:rsidRPr="005E5DE1" w:rsidR="005E5DE1">
        <w:rPr>
          <w:rFonts w:ascii="Times New Roman" w:eastAsia="MS Mincho" w:hAnsi="Times New Roman"/>
          <w:sz w:val="28"/>
          <w:szCs w:val="28"/>
        </w:rPr>
        <w:t xml:space="preserve">, </w:t>
      </w:r>
      <w:r w:rsidR="004D6304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7403C">
        <w:rPr>
          <w:rFonts w:eastAsia="MS Mincho"/>
          <w:sz w:val="28"/>
          <w:szCs w:val="28"/>
        </w:rPr>
        <w:t>Гафаров Д.Ф.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D6304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D6304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7611E">
        <w:rPr>
          <w:rFonts w:eastAsia="MS Mincho"/>
          <w:sz w:val="28"/>
          <w:szCs w:val="28"/>
        </w:rPr>
        <w:t>1 0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C7611E" w:rsidR="00C7611E">
        <w:rPr>
          <w:rFonts w:eastAsia="MS Mincho"/>
          <w:sz w:val="28"/>
          <w:szCs w:val="28"/>
        </w:rPr>
        <w:t xml:space="preserve">№ </w:t>
      </w:r>
      <w:r w:rsidR="004D6304">
        <w:rPr>
          <w:rFonts w:eastAsia="MS Mincho"/>
          <w:sz w:val="28"/>
          <w:szCs w:val="28"/>
        </w:rPr>
        <w:t>----</w:t>
      </w:r>
      <w:r w:rsidRPr="00C7611E" w:rsidR="00C7611E">
        <w:rPr>
          <w:rFonts w:eastAsia="MS Mincho"/>
          <w:sz w:val="28"/>
          <w:szCs w:val="28"/>
        </w:rPr>
        <w:t xml:space="preserve"> делу об административном правонарушении, предусмотренном ч. 1 ст. 20.25 КоАП РФ, вступившим в законную силу </w:t>
      </w:r>
      <w:r w:rsidR="004D6304">
        <w:rPr>
          <w:rFonts w:eastAsia="MS Mincho"/>
          <w:sz w:val="28"/>
          <w:szCs w:val="28"/>
        </w:rPr>
        <w:t>----</w:t>
      </w:r>
      <w:r w:rsidRPr="00C7611E" w:rsidR="00C7611E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ч. 1 ст. 20.25 КоАП РФ</w:t>
      </w:r>
      <w:r w:rsidRPr="00437ADA">
        <w:rPr>
          <w:rFonts w:eastAsia="MS Mincho"/>
          <w:sz w:val="28"/>
          <w:szCs w:val="28"/>
        </w:rPr>
        <w:t>.</w:t>
      </w:r>
    </w:p>
    <w:p w:rsidR="00C7611E" w:rsidRPr="00C7611E" w:rsidP="00C7611E">
      <w:pPr>
        <w:ind w:firstLine="708"/>
        <w:jc w:val="both"/>
        <w:rPr>
          <w:rFonts w:eastAsia="MS Mincho"/>
          <w:sz w:val="28"/>
          <w:szCs w:val="28"/>
        </w:rPr>
      </w:pPr>
      <w:r w:rsidRPr="00C7611E">
        <w:rPr>
          <w:rFonts w:eastAsia="MS Mincho"/>
          <w:sz w:val="28"/>
          <w:szCs w:val="28"/>
        </w:rPr>
        <w:t>В судебное заседание Гафаров Д.Ф.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</w:t>
      </w:r>
      <w:r w:rsidRPr="00C7611E">
        <w:rPr>
          <w:rFonts w:eastAsia="MS Mincho"/>
          <w:sz w:val="28"/>
          <w:szCs w:val="28"/>
        </w:rPr>
        <w:t xml:space="preserve">л, просил рассмотреть дело в его отсутствие, выразил согласие с правонарушением. 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 w:rsidRPr="00C7611E">
        <w:rPr>
          <w:rFonts w:eastAsia="MS Mincho"/>
          <w:sz w:val="28"/>
          <w:szCs w:val="28"/>
        </w:rPr>
        <w:t>Мировым судьей определено рассмотреть дело в отсутствие Гафаров</w:t>
      </w:r>
      <w:r>
        <w:rPr>
          <w:rFonts w:eastAsia="MS Mincho"/>
          <w:sz w:val="28"/>
          <w:szCs w:val="28"/>
        </w:rPr>
        <w:t>а</w:t>
      </w:r>
      <w:r w:rsidRPr="00C7611E">
        <w:rPr>
          <w:rFonts w:eastAsia="MS Mincho"/>
          <w:sz w:val="28"/>
          <w:szCs w:val="28"/>
        </w:rPr>
        <w:t xml:space="preserve"> Д.Ф.</w:t>
      </w:r>
      <w:r w:rsidRPr="00C7611E">
        <w:rPr>
          <w:rFonts w:eastAsia="MS Mincho"/>
          <w:sz w:val="28"/>
          <w:szCs w:val="28"/>
        </w:rPr>
        <w:tab/>
      </w:r>
    </w:p>
    <w:p w:rsidR="009237AD" w:rsidP="00C7611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</w:t>
      </w:r>
      <w:r w:rsidRPr="00437ADA">
        <w:rPr>
          <w:rFonts w:eastAsia="MS Mincho"/>
          <w:sz w:val="28"/>
          <w:szCs w:val="28"/>
        </w:rPr>
        <w:t>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</w:t>
      </w:r>
      <w:r w:rsidRPr="00437ADA">
        <w:rPr>
          <w:rFonts w:eastAsia="MS Mincho"/>
          <w:sz w:val="28"/>
          <w:szCs w:val="28"/>
        </w:rPr>
        <w:t>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437ADA">
        <w:rPr>
          <w:rFonts w:eastAsia="MS Mincho"/>
          <w:sz w:val="28"/>
          <w:szCs w:val="28"/>
        </w:rPr>
        <w:t>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7403C" w:rsidR="00C7403C">
        <w:rPr>
          <w:rFonts w:eastAsia="MS Mincho"/>
          <w:sz w:val="28"/>
          <w:szCs w:val="28"/>
        </w:rPr>
        <w:t>Гафаров</w:t>
      </w:r>
      <w:r w:rsidR="00C7403C">
        <w:rPr>
          <w:rFonts w:eastAsia="MS Mincho"/>
          <w:sz w:val="28"/>
          <w:szCs w:val="28"/>
        </w:rPr>
        <w:t>а</w:t>
      </w:r>
      <w:r w:rsidRPr="00C7403C" w:rsidR="00C7403C">
        <w:rPr>
          <w:rFonts w:eastAsia="MS Mincho"/>
          <w:sz w:val="28"/>
          <w:szCs w:val="28"/>
        </w:rPr>
        <w:t xml:space="preserve"> Д.Ф.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</w:t>
      </w:r>
      <w:r w:rsidRPr="00437ADA">
        <w:rPr>
          <w:rFonts w:eastAsia="MS Mincho"/>
          <w:sz w:val="28"/>
          <w:szCs w:val="28"/>
        </w:rPr>
        <w:t>шении подтверждаются совокупностью исследованных в судебном заседании доказательств: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>
        <w:rPr>
          <w:rFonts w:eastAsia="MS Mincho"/>
          <w:sz w:val="28"/>
          <w:szCs w:val="28"/>
        </w:rPr>
        <w:t>№</w:t>
      </w:r>
      <w:r w:rsidR="004D6304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</w:t>
      </w:r>
      <w:r w:rsidRPr="004E4BE8">
        <w:rPr>
          <w:rFonts w:eastAsia="MS Mincho"/>
          <w:sz w:val="28"/>
          <w:szCs w:val="28"/>
        </w:rPr>
        <w:t>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237AD">
        <w:rPr>
          <w:rFonts w:eastAsia="MS Mincho"/>
          <w:sz w:val="28"/>
          <w:szCs w:val="28"/>
        </w:rPr>
        <w:t xml:space="preserve">№ </w:t>
      </w:r>
      <w:r w:rsidR="004D6304">
        <w:rPr>
          <w:rFonts w:eastAsia="MS Mincho"/>
          <w:sz w:val="28"/>
          <w:szCs w:val="28"/>
        </w:rPr>
        <w:t>----</w:t>
      </w:r>
      <w:r w:rsidRPr="00C7611E">
        <w:rPr>
          <w:rFonts w:eastAsia="MS Mincho"/>
          <w:sz w:val="28"/>
          <w:szCs w:val="28"/>
        </w:rPr>
        <w:t>по делу об административном правонарушении, предусмотренном ч. 1 ст. 20.25 КоАП РФ, вступившим</w:t>
      </w:r>
      <w:r w:rsidRPr="00C7611E">
        <w:rPr>
          <w:rFonts w:eastAsia="MS Mincho"/>
          <w:sz w:val="28"/>
          <w:szCs w:val="28"/>
        </w:rPr>
        <w:t xml:space="preserve"> в законную силу 07.11.2023</w:t>
      </w:r>
      <w:r w:rsidRPr="00BC0392">
        <w:rPr>
          <w:rFonts w:eastAsia="MS Mincho"/>
          <w:sz w:val="28"/>
          <w:szCs w:val="28"/>
        </w:rPr>
        <w:t xml:space="preserve">, которым </w:t>
      </w:r>
      <w:r>
        <w:rPr>
          <w:rFonts w:eastAsia="MS Mincho"/>
          <w:sz w:val="28"/>
          <w:szCs w:val="28"/>
        </w:rPr>
        <w:t>Гафаров Д.Ф.</w:t>
      </w:r>
      <w:r w:rsidRPr="00BD7FF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>
        <w:rPr>
          <w:rFonts w:eastAsia="MS Mincho"/>
          <w:sz w:val="28"/>
          <w:szCs w:val="28"/>
        </w:rPr>
        <w:t>1000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4D6304">
        <w:rPr>
          <w:rFonts w:eastAsia="MS Mincho"/>
          <w:sz w:val="28"/>
          <w:szCs w:val="28"/>
        </w:rPr>
        <w:t>---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</w:t>
      </w:r>
      <w:r>
        <w:rPr>
          <w:rFonts w:eastAsia="MS Mincho"/>
          <w:sz w:val="28"/>
          <w:szCs w:val="28"/>
        </w:rPr>
        <w:t xml:space="preserve">оторой следует, что штраф </w:t>
      </w:r>
      <w:r w:rsidRPr="00C7611E">
        <w:rPr>
          <w:rFonts w:eastAsia="MS Mincho"/>
          <w:sz w:val="28"/>
          <w:szCs w:val="28"/>
        </w:rPr>
        <w:t>Гафаров</w:t>
      </w:r>
      <w:r>
        <w:rPr>
          <w:rFonts w:eastAsia="MS Mincho"/>
          <w:sz w:val="28"/>
          <w:szCs w:val="28"/>
        </w:rPr>
        <w:t>ым</w:t>
      </w:r>
      <w:r w:rsidRPr="00C7611E">
        <w:rPr>
          <w:rFonts w:eastAsia="MS Mincho"/>
          <w:sz w:val="28"/>
          <w:szCs w:val="28"/>
        </w:rPr>
        <w:t xml:space="preserve"> Д.Ф. </w:t>
      </w:r>
      <w:r>
        <w:rPr>
          <w:rFonts w:eastAsia="MS Mincho"/>
          <w:sz w:val="28"/>
          <w:szCs w:val="28"/>
        </w:rPr>
        <w:t>в установленный срок не оплачен;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4D630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4D630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из которого следует, что </w:t>
      </w:r>
      <w:r w:rsidRPr="00C7611E">
        <w:rPr>
          <w:rFonts w:eastAsia="MS Mincho"/>
          <w:sz w:val="28"/>
          <w:szCs w:val="28"/>
        </w:rPr>
        <w:t xml:space="preserve">Гафаров Д.Ф. </w:t>
      </w:r>
      <w:r>
        <w:rPr>
          <w:rFonts w:eastAsia="MS Mincho"/>
          <w:sz w:val="28"/>
          <w:szCs w:val="28"/>
        </w:rPr>
        <w:t>не числится уплатившим штраф по указанному выше постановлению.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7611E" w:rsidRPr="003C61FC" w:rsidP="00C7611E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Вместе с</w:t>
      </w:r>
      <w:r w:rsidRPr="003C61FC">
        <w:rPr>
          <w:rFonts w:eastAsia="MS Mincho"/>
          <w:sz w:val="28"/>
          <w:szCs w:val="28"/>
        </w:rPr>
        <w:t xml:space="preserve"> тем, дата совершения правонарушения подлежит уточнению в силу следующего.</w:t>
      </w:r>
    </w:p>
    <w:p w:rsidR="00C7611E" w:rsidRPr="003C61FC" w:rsidP="00C7611E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</w:t>
      </w:r>
      <w:r w:rsidRPr="003C61FC">
        <w:rPr>
          <w:rFonts w:eastAsia="MS Mincho"/>
          <w:sz w:val="28"/>
          <w:szCs w:val="28"/>
        </w:rPr>
        <w:t>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</w:t>
      </w:r>
      <w:r w:rsidRPr="003C61FC">
        <w:rPr>
          <w:rFonts w:eastAsia="MS Mincho"/>
          <w:sz w:val="28"/>
          <w:szCs w:val="28"/>
        </w:rPr>
        <w:t>ей 31.5 настоящего Кодекса.</w:t>
      </w:r>
    </w:p>
    <w:p w:rsidR="00C7611E" w:rsidRPr="003C61FC" w:rsidP="00C7611E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C7611E" w:rsidRPr="003C61FC" w:rsidP="00C7611E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</w:t>
      </w:r>
      <w:r w:rsidRPr="003C61FC">
        <w:rPr>
          <w:rFonts w:eastAsia="MS Mincho"/>
          <w:sz w:val="28"/>
          <w:szCs w:val="28"/>
        </w:rPr>
        <w:t>им рабочий день (ч. 3.1. ст. 4.8).</w:t>
      </w:r>
    </w:p>
    <w:p w:rsidR="00C7611E" w:rsidP="00C7611E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4D6304">
        <w:rPr>
          <w:rFonts w:eastAsia="MS Mincho"/>
          <w:sz w:val="28"/>
          <w:szCs w:val="28"/>
        </w:rPr>
        <w:t>----</w:t>
      </w:r>
      <w:r w:rsidRPr="00C7611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</w:t>
      </w:r>
      <w:r w:rsidRPr="00C7611E">
        <w:rPr>
          <w:rFonts w:eastAsia="MS Mincho"/>
          <w:sz w:val="28"/>
          <w:szCs w:val="28"/>
        </w:rPr>
        <w:t xml:space="preserve">у </w:t>
      </w:r>
      <w:r w:rsidR="004D6304">
        <w:rPr>
          <w:rFonts w:eastAsia="MS Mincho"/>
          <w:sz w:val="28"/>
          <w:szCs w:val="28"/>
        </w:rPr>
        <w:t>----</w:t>
      </w:r>
      <w:r w:rsidRPr="003C61FC">
        <w:rPr>
          <w:rFonts w:eastAsia="MS Mincho"/>
          <w:sz w:val="28"/>
          <w:szCs w:val="28"/>
        </w:rPr>
        <w:t xml:space="preserve">, является </w:t>
      </w:r>
      <w:r w:rsidR="004D6304">
        <w:rPr>
          <w:rFonts w:eastAsia="MS Mincho"/>
          <w:sz w:val="28"/>
          <w:szCs w:val="28"/>
        </w:rPr>
        <w:t>---</w:t>
      </w:r>
      <w:r w:rsidRPr="003C61FC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выходной</w:t>
      </w:r>
      <w:r w:rsidRPr="003C61FC">
        <w:rPr>
          <w:rFonts w:eastAsia="MS Mincho"/>
          <w:sz w:val="28"/>
          <w:szCs w:val="28"/>
        </w:rPr>
        <w:t>),</w:t>
      </w:r>
      <w:r>
        <w:rPr>
          <w:rFonts w:eastAsia="MS Mincho"/>
          <w:sz w:val="28"/>
          <w:szCs w:val="28"/>
        </w:rPr>
        <w:t xml:space="preserve"> который переносится на ближайший рабочий день – </w:t>
      </w:r>
      <w:r w:rsidR="004D630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3C61FC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4D6304">
        <w:rPr>
          <w:rFonts w:eastAsia="MS Mincho"/>
          <w:sz w:val="28"/>
          <w:szCs w:val="28"/>
        </w:rPr>
        <w:t>----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ым</w:t>
      </w:r>
      <w:r w:rsidRPr="00A01D04" w:rsidR="00A01D04">
        <w:rPr>
          <w:rFonts w:eastAsia="MS Mincho"/>
          <w:sz w:val="28"/>
          <w:szCs w:val="28"/>
        </w:rPr>
        <w:t xml:space="preserve"> Д.Ф. </w:t>
      </w:r>
      <w:r w:rsidRPr="004E4BE8">
        <w:rPr>
          <w:rFonts w:eastAsia="MS Mincho"/>
          <w:sz w:val="28"/>
          <w:szCs w:val="28"/>
        </w:rPr>
        <w:t>в установленный законом срок не им</w:t>
      </w:r>
      <w:r w:rsidRPr="004E4BE8">
        <w:rPr>
          <w:rFonts w:eastAsia="MS Mincho"/>
          <w:sz w:val="28"/>
          <w:szCs w:val="28"/>
        </w:rPr>
        <w:t>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у</w:t>
      </w:r>
      <w:r w:rsidRPr="00A01D04" w:rsidR="00A01D04">
        <w:rPr>
          <w:rFonts w:eastAsia="MS Mincho"/>
          <w:sz w:val="28"/>
          <w:szCs w:val="28"/>
        </w:rPr>
        <w:t xml:space="preserve"> Д.Ф.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</w:t>
      </w:r>
      <w:r w:rsidRPr="004E4BE8">
        <w:rPr>
          <w:rFonts w:eastAsia="MS Mincho"/>
          <w:sz w:val="28"/>
          <w:szCs w:val="28"/>
        </w:rPr>
        <w:t>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а</w:t>
      </w:r>
      <w:r w:rsidRPr="00A01D04" w:rsidR="00A01D04">
        <w:rPr>
          <w:rFonts w:eastAsia="MS Mincho"/>
          <w:sz w:val="28"/>
          <w:szCs w:val="28"/>
        </w:rPr>
        <w:t xml:space="preserve"> Д.Ф. </w:t>
      </w:r>
      <w:r w:rsidRPr="00135CD7" w:rsidR="00135CD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</w:t>
      </w:r>
      <w:r w:rsidRPr="004E4BE8">
        <w:rPr>
          <w:rFonts w:eastAsia="MS Mincho"/>
          <w:sz w:val="28"/>
          <w:szCs w:val="28"/>
        </w:rPr>
        <w:t>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A01D04" w:rsidR="00A01D04">
        <w:rPr>
          <w:rFonts w:eastAsia="MS Mincho"/>
          <w:sz w:val="28"/>
          <w:szCs w:val="28"/>
        </w:rPr>
        <w:t>Гафаров</w:t>
      </w:r>
      <w:r w:rsidR="00A01D04">
        <w:rPr>
          <w:rFonts w:eastAsia="MS Mincho"/>
          <w:sz w:val="28"/>
          <w:szCs w:val="28"/>
        </w:rPr>
        <w:t>а</w:t>
      </w:r>
      <w:r w:rsidRPr="00A01D04" w:rsidR="00A01D04">
        <w:rPr>
          <w:rFonts w:eastAsia="MS Mincho"/>
          <w:sz w:val="28"/>
          <w:szCs w:val="28"/>
        </w:rPr>
        <w:t xml:space="preserve"> Д.Ф.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A01D04">
        <w:rPr>
          <w:rFonts w:eastAsia="MS Mincho"/>
          <w:sz w:val="28"/>
          <w:szCs w:val="28"/>
        </w:rPr>
        <w:t xml:space="preserve">Гафарова Дениса </w:t>
      </w:r>
      <w:r w:rsidRPr="00A01D04">
        <w:rPr>
          <w:rFonts w:eastAsia="MS Mincho"/>
          <w:sz w:val="28"/>
          <w:szCs w:val="28"/>
        </w:rPr>
        <w:t>Фирдинатовича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C7611E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7A4F8F">
        <w:rPr>
          <w:rFonts w:eastAsia="MS Mincho"/>
          <w:sz w:val="28"/>
          <w:szCs w:val="28"/>
        </w:rPr>
        <w:t>0</w:t>
      </w:r>
      <w:r w:rsidR="00055EC6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C7611E">
        <w:rPr>
          <w:rFonts w:eastAsia="MS Mincho"/>
          <w:sz w:val="28"/>
          <w:szCs w:val="28"/>
        </w:rPr>
        <w:t>две</w:t>
      </w:r>
      <w:r w:rsidR="00055EC6">
        <w:rPr>
          <w:rFonts w:eastAsia="MS Mincho"/>
          <w:sz w:val="28"/>
          <w:szCs w:val="28"/>
        </w:rPr>
        <w:t xml:space="preserve"> тысяч</w:t>
      </w:r>
      <w:r w:rsidR="00C7611E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4D6304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B51702">
        <w:rPr>
          <w:sz w:val="28"/>
          <w:szCs w:val="28"/>
        </w:rPr>
        <w:t>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</w:t>
      </w:r>
      <w:r w:rsidR="004D6304">
        <w:rPr>
          <w:rFonts w:eastAsia="MS Mincho"/>
          <w:sz w:val="28"/>
          <w:szCs w:val="28"/>
        </w:rPr>
        <w:t xml:space="preserve">                            </w:t>
      </w:r>
      <w:r w:rsidRPr="00B51702">
        <w:rPr>
          <w:rFonts w:eastAsia="MS Mincho"/>
          <w:sz w:val="28"/>
          <w:szCs w:val="28"/>
        </w:rPr>
        <w:t xml:space="preserve">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437ADA" w:rsidRPr="00B51702" w:rsidP="00437ADA">
      <w:pPr>
        <w:jc w:val="both"/>
        <w:rPr>
          <w:sz w:val="28"/>
          <w:szCs w:val="28"/>
        </w:rPr>
      </w:pPr>
    </w:p>
    <w:sectPr w:rsidSect="00A01D0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0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213C9E">
      <w:t>4</w:t>
    </w:r>
    <w:r w:rsidRPr="00437ADA">
      <w:t>-00</w:t>
    </w:r>
    <w:r w:rsidR="00274CED">
      <w:t>1282</w:t>
    </w:r>
    <w:r w:rsidRPr="00437ADA">
      <w:t>-</w:t>
    </w:r>
    <w:r w:rsidR="00274CED"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D7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0C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517"/>
    <w:rsid w:val="001E78D1"/>
    <w:rsid w:val="001E7DF7"/>
    <w:rsid w:val="001F09AD"/>
    <w:rsid w:val="001F1C74"/>
    <w:rsid w:val="001F37ED"/>
    <w:rsid w:val="001F61E6"/>
    <w:rsid w:val="002039C7"/>
    <w:rsid w:val="00213C9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74CED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593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5FD5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302E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304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742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E7D69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0F90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04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3B4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6F16"/>
    <w:rsid w:val="00C61276"/>
    <w:rsid w:val="00C636A2"/>
    <w:rsid w:val="00C637E6"/>
    <w:rsid w:val="00C63E2E"/>
    <w:rsid w:val="00C66938"/>
    <w:rsid w:val="00C675DE"/>
    <w:rsid w:val="00C709C0"/>
    <w:rsid w:val="00C73D32"/>
    <w:rsid w:val="00C7403C"/>
    <w:rsid w:val="00C743FA"/>
    <w:rsid w:val="00C75047"/>
    <w:rsid w:val="00C7611E"/>
    <w:rsid w:val="00C765F1"/>
    <w:rsid w:val="00C801FE"/>
    <w:rsid w:val="00C87A6E"/>
    <w:rsid w:val="00C90960"/>
    <w:rsid w:val="00C94A84"/>
    <w:rsid w:val="00C963E6"/>
    <w:rsid w:val="00C971AB"/>
    <w:rsid w:val="00CA3382"/>
    <w:rsid w:val="00CB245A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77B21"/>
    <w:rsid w:val="00D803BC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7BC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30DB-4FD9-4911-9C4A-49EEFDFE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